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A3E9" w14:textId="77777777" w:rsidR="001E6662" w:rsidRPr="001E6662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1E666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AGM and Meeting of the PPG Church Street Surgery at the Devereux Centre, Tewkesbury </w:t>
      </w:r>
    </w:p>
    <w:p w14:paraId="0F45DB58" w14:textId="77777777" w:rsidR="001E6662" w:rsidRPr="001E6662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 w:rsidRPr="001E666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Thursday April 10</w:t>
      </w:r>
      <w:r w:rsidRPr="001E666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1E6662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10.00 am and 10.30 am respectively </w:t>
      </w:r>
    </w:p>
    <w:p w14:paraId="05FC6D34" w14:textId="77777777" w:rsidR="001E6662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</w:p>
    <w:p w14:paraId="3FF61A24" w14:textId="77777777" w:rsidR="001E6662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Agendas:</w:t>
      </w:r>
    </w:p>
    <w:p w14:paraId="5F559E09" w14:textId="77777777" w:rsidR="001E6662" w:rsidRPr="00101068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</w:pPr>
      <w:r w:rsidRPr="0010106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  <w:t>AGM</w:t>
      </w:r>
    </w:p>
    <w:p w14:paraId="2EA115FF" w14:textId="379C9751" w:rsidR="00E14A1E" w:rsidRPr="00DA3689" w:rsidRDefault="00D91C6D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Present: Terry Ballard, Fan Randall, Clare Barn</w:t>
      </w:r>
      <w:r w:rsidR="0024740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field, Sue Large, Rupert Cox</w:t>
      </w:r>
    </w:p>
    <w:p w14:paraId="729C99A1" w14:textId="6C4E0CAC" w:rsidR="001E6662" w:rsidRPr="001E6662" w:rsidRDefault="001E6662" w:rsidP="001E66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1E666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Apologies for absence</w:t>
      </w:r>
      <w:r w:rsidR="00E14A1E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: Bryan Parsons</w:t>
      </w:r>
      <w:r w:rsidR="00ED08F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, Sue Parry and Jill Mooney</w:t>
      </w:r>
    </w:p>
    <w:p w14:paraId="53C32107" w14:textId="77777777" w:rsidR="002223AD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1E666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Minutes of the last AGM</w:t>
      </w:r>
      <w:r w:rsidR="002223AD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:</w:t>
      </w:r>
    </w:p>
    <w:p w14:paraId="7CBEB7EF" w14:textId="47278FC4" w:rsidR="001E6662" w:rsidRPr="001E6662" w:rsidRDefault="00ED08F0" w:rsidP="001E66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BC548E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Report from </w:t>
      </w:r>
      <w:proofErr w:type="gramStart"/>
      <w:r w:rsidR="00BC548E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Terry</w:t>
      </w:r>
      <w:r w:rsidR="00B160E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..</w:t>
      </w:r>
      <w:proofErr w:type="gramEnd"/>
      <w:r w:rsidR="00B160E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his first AGM as Chair and Fan’s second as </w:t>
      </w:r>
      <w:r w:rsidR="002223AD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Secretary. Both happy to continue in their roles for another year</w:t>
      </w:r>
    </w:p>
    <w:p w14:paraId="3BA3552B" w14:textId="5A81AE9C" w:rsidR="001E6662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1E666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Chair: Annual Report</w:t>
      </w:r>
      <w:r w:rsidR="002754BD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. Terry has attended meetings of the ICB and Gloucestershire </w:t>
      </w:r>
      <w:r w:rsidR="00DA368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PPG.</w:t>
      </w:r>
    </w:p>
    <w:p w14:paraId="7669AC0E" w14:textId="54F3B909" w:rsidR="00DA3689" w:rsidRPr="001E6662" w:rsidRDefault="00DA3689" w:rsidP="001E66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We will recruit and promote our PPG</w:t>
      </w:r>
    </w:p>
    <w:p w14:paraId="04072A84" w14:textId="77777777" w:rsidR="001E6662" w:rsidRPr="001E6662" w:rsidRDefault="001E6662" w:rsidP="001E66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1E666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21F6BFE7" w14:textId="77777777" w:rsidR="001E6662" w:rsidRPr="00101068" w:rsidRDefault="001E6662" w:rsidP="001E66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10106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en-GB"/>
          <w14:ligatures w14:val="none"/>
        </w:rPr>
        <w:t>NORMAL MEEETING</w:t>
      </w:r>
    </w:p>
    <w:p w14:paraId="122CD25E" w14:textId="7B3E62D2" w:rsidR="001E6662" w:rsidRPr="001E6662" w:rsidRDefault="001E6662" w:rsidP="001E66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1E666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Minutes of the last committee meeting</w:t>
      </w:r>
      <w:r w:rsidR="00E0191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:</w:t>
      </w:r>
    </w:p>
    <w:p w14:paraId="209BF2D9" w14:textId="77777777" w:rsidR="00FF41FD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1E666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Matters arising</w:t>
      </w:r>
      <w:r w:rsidR="00CD716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: </w:t>
      </w:r>
    </w:p>
    <w:p w14:paraId="5C8F24A2" w14:textId="6C33F71D" w:rsidR="001E6662" w:rsidRDefault="00CD716C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Discussion about interaction with Tewkesbury School. Terry and Clare have written to Clare de Glanville in her capacity as deputy head</w:t>
      </w:r>
      <w:r w:rsidR="004861B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on 24</w:t>
      </w:r>
      <w:r w:rsidR="004861B0" w:rsidRPr="004861B0">
        <w:rPr>
          <w:rFonts w:ascii="Arial" w:eastAsia="Times New Roman" w:hAnsi="Arial" w:cs="Arial"/>
          <w:color w:val="000000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 w:rsidR="004861B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January this year but as yet has had no reply.</w:t>
      </w:r>
    </w:p>
    <w:p w14:paraId="2C70997F" w14:textId="2305B12C" w:rsidR="001E3E34" w:rsidRDefault="001E3E34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Discussed continued successful use of social media </w:t>
      </w:r>
      <w:r w:rsidR="003B2C4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in the surgery and proposal to include information on and communication from the PPG within it</w:t>
      </w:r>
      <w:r w:rsidR="00A115A6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</w:t>
      </w:r>
    </w:p>
    <w:p w14:paraId="115C0D8D" w14:textId="6AEFA5EE" w:rsidR="00A115A6" w:rsidRDefault="00A115A6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All have seen patient survey that Clare has sent out to all earlier this year</w:t>
      </w:r>
      <w:r w:rsidR="00B94AB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 And she has already sent out 100 as SMS texts. She has yet to hear how may have responded</w:t>
      </w:r>
      <w:r w:rsidR="00656BE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 D</w:t>
      </w:r>
      <w:r w:rsidR="00B94AB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ates arranged </w:t>
      </w:r>
      <w:r w:rsidR="00656BE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for PPG members to attend surgery to take </w:t>
      </w:r>
      <w:r w:rsidR="005705F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surveys to the public.  Afternoon of May 6</w:t>
      </w:r>
      <w:r w:rsidR="005705F2" w:rsidRPr="005A6324">
        <w:rPr>
          <w:rFonts w:ascii="Arial" w:eastAsia="Times New Roman" w:hAnsi="Arial" w:cs="Arial"/>
          <w:color w:val="000000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 w:rsidR="005A6324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Sue, Fan and Terry to attend and morning of June 9</w:t>
      </w:r>
      <w:r w:rsidR="005A6324" w:rsidRPr="005A6324">
        <w:rPr>
          <w:rFonts w:ascii="Arial" w:eastAsia="Times New Roman" w:hAnsi="Arial" w:cs="Arial"/>
          <w:color w:val="000000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 w:rsidR="005A6324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Rupert, Fan and Terry to attend.</w:t>
      </w:r>
    </w:p>
    <w:p w14:paraId="62F260CA" w14:textId="77777777" w:rsidR="001643F5" w:rsidRDefault="001643F5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</w:p>
    <w:p w14:paraId="0E011B7B" w14:textId="5B0BBBE4" w:rsidR="00FF41FD" w:rsidRDefault="00FF41FD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Report from the Practice manager:</w:t>
      </w:r>
    </w:p>
    <w:p w14:paraId="093AE57F" w14:textId="25A1D547" w:rsidR="003024AA" w:rsidRDefault="003024AA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Clare has given an update</w:t>
      </w:r>
      <w:r w:rsidR="00731BAE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on life at the </w:t>
      </w:r>
      <w:proofErr w:type="spellStart"/>
      <w:proofErr w:type="gramStart"/>
      <w:r w:rsidR="00731BAE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Practice</w:t>
      </w:r>
      <w:r w:rsidR="007E10A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,staffing</w:t>
      </w:r>
      <w:proofErr w:type="spellEnd"/>
      <w:proofErr w:type="gramEnd"/>
      <w:r w:rsidR="007E10A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proofErr w:type="gramStart"/>
      <w:r w:rsidR="007E10A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etc .</w:t>
      </w:r>
      <w:proofErr w:type="gramEnd"/>
      <w:r w:rsidR="007E10A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I will forward the </w:t>
      </w:r>
      <w:r w:rsidR="00D42CE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slide in due course</w:t>
      </w:r>
    </w:p>
    <w:p w14:paraId="5FB2485A" w14:textId="60BB6E55" w:rsidR="00D42CEC" w:rsidRDefault="00331079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We discussed the changes to NHS England and the cuts happening in the ICB. Inspire has effectively streamlined their business two years ago</w:t>
      </w:r>
      <w:r w:rsidR="00AB705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so the surgery will be minimally impacted.</w:t>
      </w:r>
    </w:p>
    <w:p w14:paraId="7A7D3570" w14:textId="4761D405" w:rsidR="001E6662" w:rsidRPr="001E6662" w:rsidRDefault="004B220B" w:rsidP="001E66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Although we have a full staff contingent, we have only two male doctors. We are also</w:t>
      </w:r>
      <w:r w:rsidR="001547E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recruiting receptionists as two members are to retire soon</w:t>
      </w:r>
      <w:r w:rsidR="001643F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</w:t>
      </w:r>
    </w:p>
    <w:p w14:paraId="3077FAAE" w14:textId="19C0241C" w:rsidR="001E6662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1E666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Reports from PCN and Glos PPG Network</w:t>
      </w:r>
      <w:r w:rsidR="00FF41FD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:</w:t>
      </w:r>
    </w:p>
    <w:p w14:paraId="7F2BAB62" w14:textId="4D7DE6C4" w:rsidR="00D53059" w:rsidRDefault="00E53AAB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The PCN has had no meeting recently. Terry has attended the Gloucestershire PPG</w:t>
      </w:r>
      <w:r w:rsidR="004340D6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which contained a lot of educational promotion,</w:t>
      </w:r>
      <w:r w:rsidR="00D5305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4340D6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such as teaching children to brush their teeth</w:t>
      </w:r>
      <w:r w:rsidR="00D5305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. </w:t>
      </w:r>
    </w:p>
    <w:p w14:paraId="21AE0C3D" w14:textId="5E4E6CD1" w:rsidR="00D53059" w:rsidRDefault="00D53059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There was an update on the successful funding of </w:t>
      </w:r>
      <w:proofErr w:type="gramStart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state of the art</w:t>
      </w:r>
      <w:proofErr w:type="gramEnd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  <w:r w:rsidR="00AB049E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equipment and suites at the Oncology department at Cheltenham General</w:t>
      </w:r>
      <w:r w:rsidR="00763910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</w:t>
      </w:r>
    </w:p>
    <w:p w14:paraId="127B671D" w14:textId="1BC0ADC8" w:rsidR="00763910" w:rsidRPr="00D53059" w:rsidRDefault="00763910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proofErr w:type="gramStart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Also</w:t>
      </w:r>
      <w:proofErr w:type="gramEnd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 talk on PPG members and their function</w:t>
      </w:r>
      <w:r w:rsidR="00512254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; Gloucest</w:t>
      </w:r>
      <w:r w:rsidR="0059442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e</w:t>
      </w:r>
      <w:r w:rsidR="00512254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rshire ICB has a video of Terry and Trevor </w:t>
      </w:r>
      <w:r w:rsidR="0059442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explaining their role… again I will forward this when I have it!</w:t>
      </w:r>
    </w:p>
    <w:p w14:paraId="2B0C7E68" w14:textId="04F1EDE7" w:rsidR="00203A82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1E666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AOB</w:t>
      </w:r>
      <w:r w:rsidR="00203A8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: We discussed creating a leaflet</w:t>
      </w:r>
      <w:r w:rsidR="00615663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about our PPG and an Insta slide for the surgery to post on our behalf.</w:t>
      </w:r>
    </w:p>
    <w:p w14:paraId="36B28489" w14:textId="0E20F806" w:rsidR="00441B9B" w:rsidRDefault="00441B9B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Clare gave us a flyer advertising a </w:t>
      </w:r>
      <w:proofErr w:type="gramStart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Health day</w:t>
      </w:r>
      <w:proofErr w:type="gramEnd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at </w:t>
      </w:r>
      <w:proofErr w:type="spellStart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O</w:t>
      </w:r>
      <w:r w:rsidR="00E8553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x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talls</w:t>
      </w:r>
      <w:proofErr w:type="spellEnd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for</w:t>
      </w:r>
      <w:r w:rsidR="00E8553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people with physical, mental and learning disab</w:t>
      </w:r>
      <w:r w:rsidR="00AE3AE7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ilit</w:t>
      </w:r>
      <w:r w:rsidR="00E8553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ies</w:t>
      </w:r>
      <w:r w:rsidR="00AE3AE7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. Fan will put flyer in </w:t>
      </w:r>
      <w:proofErr w:type="spellStart"/>
      <w:r w:rsidR="00AE3AE7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Twyning</w:t>
      </w:r>
      <w:proofErr w:type="spellEnd"/>
      <w:r w:rsidR="00AE3AE7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Village shop.</w:t>
      </w:r>
      <w:r w:rsidR="00E8553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</w:t>
      </w:r>
    </w:p>
    <w:p w14:paraId="0C4F247C" w14:textId="3CA78B68" w:rsidR="000C4E1B" w:rsidRDefault="000C4E1B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Sue has said that she is on a steep le</w:t>
      </w:r>
      <w:r w:rsidR="00D90BC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a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rning curve with her involvement on the PPG so would like to have all </w:t>
      </w:r>
      <w:r w:rsidR="001B429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PPG </w:t>
      </w:r>
      <w:r w:rsidR="00215CC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info </w:t>
      </w:r>
      <w:r w:rsidR="00D90BC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emailed to her.</w:t>
      </w:r>
    </w:p>
    <w:p w14:paraId="7AA022AC" w14:textId="19AB42B6" w:rsidR="00D90BC9" w:rsidRDefault="00D90BC9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Clare will email Clare de Glanville again</w:t>
      </w:r>
      <w:r w:rsidR="00A47F95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regarding any surgery or PPG involvement with Tewkesbury School</w:t>
      </w:r>
      <w:r w:rsidR="00D6070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 She will suggest a surgery tour for those students who are interested</w:t>
      </w:r>
      <w:r w:rsidR="00B8784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and all agreed that we may find some opportunity to educate the young about their health,</w:t>
      </w:r>
      <w:r w:rsidR="00FB46BA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t</w:t>
      </w:r>
      <w:r w:rsidR="00B87849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he NHS and </w:t>
      </w:r>
      <w:r w:rsidR="000261B3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how to best use it</w:t>
      </w:r>
      <w:r w:rsidR="00051A5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.</w:t>
      </w:r>
      <w:r w:rsidR="00FB46BA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 Fan to make enquiries from mutual friends as to whether Clare is still at the scho</w:t>
      </w:r>
      <w:r w:rsidR="00051A58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ol.</w:t>
      </w:r>
    </w:p>
    <w:p w14:paraId="4025997B" w14:textId="55574C1A" w:rsidR="00051A58" w:rsidRDefault="00051A58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All agreed that the digital dashboard works brilliantly and </w:t>
      </w:r>
      <w:r w:rsidR="00D6616B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Clare confirmed that it is “open” between 8am and 4pm. The Government would like it open </w:t>
      </w:r>
      <w:r w:rsidR="005521D4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between 8am and 6.30. They close it at 150 requests.</w:t>
      </w:r>
    </w:p>
    <w:p w14:paraId="1AD3833D" w14:textId="09973BDA" w:rsidR="00F77E4A" w:rsidRDefault="00F77E4A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The surgery (Sanjay) </w:t>
      </w:r>
      <w:proofErr w:type="gramStart"/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have</w:t>
      </w:r>
      <w:proofErr w:type="gramEnd"/>
      <w:r w:rsidR="008C15F3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(has)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been looking into a </w:t>
      </w:r>
      <w:r w:rsidR="00AA43FA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chat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bot to see whether</w:t>
      </w:r>
      <w:r w:rsidR="00AA43FA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it can be used to signpost simple requests.</w:t>
      </w:r>
    </w:p>
    <w:p w14:paraId="05D8BBC2" w14:textId="10A87E93" w:rsidR="001E6662" w:rsidRDefault="001E6662" w:rsidP="001E666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1E6662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and date of next meeting.</w:t>
      </w:r>
    </w:p>
    <w:p w14:paraId="472A8ADA" w14:textId="1588A565" w:rsidR="005D1239" w:rsidRPr="001E6662" w:rsidRDefault="005D1239" w:rsidP="001E6662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Tuesday 22</w:t>
      </w:r>
      <w:r w:rsidRPr="005D1239">
        <w:rPr>
          <w:rFonts w:ascii="Arial" w:eastAsia="Times New Roman" w:hAnsi="Arial" w:cs="Arial"/>
          <w:color w:val="000000"/>
          <w:kern w:val="0"/>
          <w:sz w:val="21"/>
          <w:szCs w:val="21"/>
          <w:vertAlign w:val="superscript"/>
          <w:lang w:eastAsia="en-GB"/>
          <w14:ligatures w14:val="none"/>
        </w:rPr>
        <w:t>nd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 xml:space="preserve"> July </w:t>
      </w:r>
      <w:r w:rsidR="001B429C">
        <w:rPr>
          <w:rFonts w:ascii="Arial" w:eastAsia="Times New Roman" w:hAnsi="Arial" w:cs="Arial"/>
          <w:color w:val="000000"/>
          <w:kern w:val="0"/>
          <w:sz w:val="21"/>
          <w:szCs w:val="21"/>
          <w:lang w:eastAsia="en-GB"/>
          <w14:ligatures w14:val="none"/>
        </w:rPr>
        <w:t>6pm</w:t>
      </w:r>
    </w:p>
    <w:p w14:paraId="66A7AD15" w14:textId="77777777" w:rsidR="001E6662" w:rsidRPr="001E6662" w:rsidRDefault="001E6662" w:rsidP="001E666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49A7F3E4" w14:textId="77777777" w:rsidR="00DB5A41" w:rsidRDefault="00DB5A41"/>
    <w:sectPr w:rsidR="00DB5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62"/>
    <w:rsid w:val="000261B3"/>
    <w:rsid w:val="00051A58"/>
    <w:rsid w:val="000C4E1B"/>
    <w:rsid w:val="00101068"/>
    <w:rsid w:val="001547EC"/>
    <w:rsid w:val="001643F5"/>
    <w:rsid w:val="001B429C"/>
    <w:rsid w:val="001E3E34"/>
    <w:rsid w:val="001E6662"/>
    <w:rsid w:val="00203A82"/>
    <w:rsid w:val="00215CC2"/>
    <w:rsid w:val="002223AD"/>
    <w:rsid w:val="0024740C"/>
    <w:rsid w:val="00252386"/>
    <w:rsid w:val="002754BD"/>
    <w:rsid w:val="003024AA"/>
    <w:rsid w:val="00331079"/>
    <w:rsid w:val="003802BD"/>
    <w:rsid w:val="003B2C40"/>
    <w:rsid w:val="004340D6"/>
    <w:rsid w:val="00441B9B"/>
    <w:rsid w:val="004861B0"/>
    <w:rsid w:val="004B220B"/>
    <w:rsid w:val="00512254"/>
    <w:rsid w:val="005521D4"/>
    <w:rsid w:val="005705F2"/>
    <w:rsid w:val="00594429"/>
    <w:rsid w:val="005A6324"/>
    <w:rsid w:val="005D1239"/>
    <w:rsid w:val="00615663"/>
    <w:rsid w:val="00656BEC"/>
    <w:rsid w:val="00682D82"/>
    <w:rsid w:val="007173D2"/>
    <w:rsid w:val="00731BAE"/>
    <w:rsid w:val="00763910"/>
    <w:rsid w:val="007E10A0"/>
    <w:rsid w:val="008C15F3"/>
    <w:rsid w:val="009777AF"/>
    <w:rsid w:val="00A115A6"/>
    <w:rsid w:val="00A47F95"/>
    <w:rsid w:val="00AA43FA"/>
    <w:rsid w:val="00AB049E"/>
    <w:rsid w:val="00AB705C"/>
    <w:rsid w:val="00AE3AE7"/>
    <w:rsid w:val="00B160E0"/>
    <w:rsid w:val="00B87849"/>
    <w:rsid w:val="00B94AB9"/>
    <w:rsid w:val="00BC548E"/>
    <w:rsid w:val="00CD65CC"/>
    <w:rsid w:val="00CD716C"/>
    <w:rsid w:val="00D42CEC"/>
    <w:rsid w:val="00D53059"/>
    <w:rsid w:val="00D60702"/>
    <w:rsid w:val="00D6616B"/>
    <w:rsid w:val="00D90BC9"/>
    <w:rsid w:val="00D91C6D"/>
    <w:rsid w:val="00DA3689"/>
    <w:rsid w:val="00DB5A41"/>
    <w:rsid w:val="00E01912"/>
    <w:rsid w:val="00E14A1E"/>
    <w:rsid w:val="00E53AAB"/>
    <w:rsid w:val="00E85538"/>
    <w:rsid w:val="00ED08F0"/>
    <w:rsid w:val="00F77E4A"/>
    <w:rsid w:val="00FB46BA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62DCE"/>
  <w15:chartTrackingRefBased/>
  <w15:docId w15:val="{D6A2A1C4-6AD4-0E48-B0C5-F1A06DC9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6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Randall</dc:creator>
  <cp:keywords/>
  <dc:description/>
  <cp:lastModifiedBy>Fan Randall</cp:lastModifiedBy>
  <cp:revision>60</cp:revision>
  <dcterms:created xsi:type="dcterms:W3CDTF">2025-04-03T09:26:00Z</dcterms:created>
  <dcterms:modified xsi:type="dcterms:W3CDTF">2025-04-12T11:15:00Z</dcterms:modified>
</cp:coreProperties>
</file>